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E6773F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E6773F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E6773F" w:rsidRDefault="00B90BA3" w:rsidP="003F494F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SISTEMI VRV CON GHP AISIN</w:t>
            </w:r>
            <w:r w:rsidRPr="00E6773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 xml:space="preserve"> </w:t>
            </w:r>
            <w:r w:rsidR="00E6773F" w:rsidRPr="00E6773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®</w:t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E6773F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6773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E6773F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E6773F" w:rsidRDefault="004559D7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E6773F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E6773F" w:rsidRDefault="009B7442" w:rsidP="0095742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AXCP45</w:t>
            </w:r>
          </w:p>
        </w:tc>
      </w:tr>
      <w:tr w:rsidR="004559D7" w:rsidRPr="004559D7" w:rsidTr="00AB782F">
        <w:trPr>
          <w:trHeight w:val="7157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6773F" w:rsidRPr="00E6773F" w:rsidRDefault="00B90BA3" w:rsidP="00E6773F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Unità Cassetta a 2 Vie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Struttura in lamiera d’acciaio zincato rivestita di materiale termoacustico (feltro/schiuma uretanica), doppio flusso di mandata dell’aria con deflettori motorizzati orientabili orizzontalmente tra 10° e 90°, che permettono di ottenere un flusso d’aria in direzione parallela al soffitto con un ampio raggio di distribuzione; ripresa nella parte inferiore centrale con griglia di aspirazione decorativa lavabile, di colore bianco, di fornitura standard; filtro dell’aria a lunga durata in rete di resina sintetica, antimuffa. Attacchi per il fluido refrigerante (del tipo a cartella) e quadro elettrico in posizione laterale per accesso facilitato per le operazioni d’installazione e manutenzione. Possibilità di diluizione con aria esterna in percentuale pari al 10-15% del volume d’aria circolante, tramite un’apertura laterale di 125mm di diametro.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Termistori temperatura dell’aria di ripresa, temperatura linea del liquido, temperatura linea del gas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Scambiatore di calore in controcorrente costituito da tubi di rame internamente rigati HI-X Cu ed alette in alluminio ad alta efficienza.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Pompa di scarico condensa con fusibile di protezione di fornitura standard; prevalenza fino a 600 mm.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Collegamento al sistema di controllo tramite bus di comunicazione di tipo non polarizzato.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Possibilità di controllo dei consumi tramite collegamento a comando centralizzato.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Gestione del funzionamento via web tramite collegamento a comando centralizzato.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Possibilità di interfacciamento con bus di comunicazione per sistemi BMS (Bulding Management Systems) a protocollo LONworks® e BACnet.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Contatti puliti per arresto di emergenza.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</w:rPr>
            </w:pPr>
            <w:r w:rsidRPr="00B90BA3">
              <w:rPr>
                <w:rFonts w:ascii="Arial Narrow" w:hAnsi="Arial Narrow"/>
                <w:bCs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B90BA3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0BA3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0BA3" w:rsidRPr="00CA506E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4559D7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5A7198" w:rsidRDefault="00032D79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5A7198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Potenza frigorifera</w:t>
            </w:r>
            <w:r w:rsidRPr="0043391E">
              <w:rPr>
                <w:rFonts w:ascii="Arial Narrow" w:hAnsi="Arial Narrow"/>
              </w:rPr>
              <w:tab/>
              <w:t xml:space="preserve">   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9B7442">
              <w:rPr>
                <w:rFonts w:ascii="Arial Narrow" w:hAnsi="Arial Narrow"/>
              </w:rPr>
              <w:t>4,5</w:t>
            </w:r>
            <w:r w:rsidRPr="0043391E">
              <w:rPr>
                <w:rFonts w:ascii="Arial Narrow" w:hAnsi="Arial Narrow"/>
              </w:rPr>
              <w:t xml:space="preserve"> kW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Potenza termica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9B7442">
              <w:rPr>
                <w:rFonts w:ascii="Arial Narrow" w:hAnsi="Arial Narrow"/>
              </w:rPr>
              <w:t>5</w:t>
            </w:r>
            <w:r w:rsidR="00EA1D7D">
              <w:rPr>
                <w:rFonts w:ascii="Arial Narrow" w:hAnsi="Arial Narrow"/>
              </w:rPr>
              <w:t>,0</w:t>
            </w:r>
            <w:r w:rsidRPr="0043391E">
              <w:rPr>
                <w:rFonts w:ascii="Arial Narrow" w:hAnsi="Arial Narrow"/>
              </w:rPr>
              <w:t xml:space="preserve"> kW</w:t>
            </w:r>
          </w:p>
          <w:p w:rsid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Dimensioni (AxLxP)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9270B">
              <w:rPr>
                <w:rFonts w:ascii="Arial Narrow" w:hAnsi="Arial Narrow"/>
              </w:rPr>
              <w:tab/>
              <w:t>305x775</w:t>
            </w:r>
            <w:r w:rsidRPr="0043391E">
              <w:rPr>
                <w:rFonts w:ascii="Arial Narrow" w:hAnsi="Arial Narrow"/>
              </w:rPr>
              <w:t>x</w:t>
            </w:r>
            <w:r w:rsidR="00E9270B">
              <w:rPr>
                <w:rFonts w:ascii="Arial Narrow" w:hAnsi="Arial Narrow"/>
              </w:rPr>
              <w:t>620</w:t>
            </w:r>
            <w:r w:rsidRPr="0043391E">
              <w:rPr>
                <w:rFonts w:ascii="Arial Narrow" w:hAnsi="Arial Narrow"/>
              </w:rPr>
              <w:t xml:space="preserve"> mm</w:t>
            </w:r>
          </w:p>
          <w:p w:rsidR="00E9270B" w:rsidRPr="0043391E" w:rsidRDefault="00E9270B" w:rsidP="00E9270B">
            <w:pPr>
              <w:pStyle w:val="Paragrafoelenco"/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pannello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360x1</w:t>
            </w:r>
            <w:r w:rsidR="00A02973">
              <w:rPr>
                <w:rFonts w:ascii="Arial Narrow" w:hAnsi="Arial Narrow"/>
              </w:rPr>
              <w:t>.</w:t>
            </w:r>
            <w:bookmarkStart w:id="0" w:name="_GoBack"/>
            <w:bookmarkEnd w:id="0"/>
            <w:r>
              <w:rPr>
                <w:rFonts w:ascii="Arial Narrow" w:hAnsi="Arial Narrow"/>
              </w:rPr>
              <w:t>07</w:t>
            </w:r>
            <w:r w:rsidR="00957426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x700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Portata d’aria (Min/Max)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9B7442">
              <w:rPr>
                <w:rFonts w:ascii="Arial Narrow" w:hAnsi="Arial Narrow"/>
              </w:rPr>
              <w:t>510</w:t>
            </w:r>
            <w:r w:rsidRPr="0043391E">
              <w:rPr>
                <w:rFonts w:ascii="Arial Narrow" w:hAnsi="Arial Narrow"/>
              </w:rPr>
              <w:t>/</w:t>
            </w:r>
            <w:r w:rsidR="009B7442">
              <w:rPr>
                <w:rFonts w:ascii="Arial Narrow" w:hAnsi="Arial Narrow"/>
              </w:rPr>
              <w:t>72</w:t>
            </w:r>
            <w:r w:rsidRPr="0043391E">
              <w:rPr>
                <w:rFonts w:ascii="Arial Narrow" w:hAnsi="Arial Narrow"/>
              </w:rPr>
              <w:t>0 m³/h</w:t>
            </w:r>
          </w:p>
          <w:p w:rsidR="0043391E" w:rsidRPr="0043391E" w:rsidRDefault="00DC0D1A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19</w:t>
            </w:r>
            <w:r w:rsidR="0043391E" w:rsidRPr="0043391E">
              <w:rPr>
                <w:rFonts w:ascii="Arial Narrow" w:hAnsi="Arial Narrow"/>
              </w:rPr>
              <w:t xml:space="preserve"> Kg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Diametro Tubazioni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Liquido: 6,4 mm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Gas: 12,7 mm</w:t>
            </w:r>
          </w:p>
          <w:p w:rsid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Refrigerante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R 410 A</w:t>
            </w:r>
          </w:p>
          <w:p w:rsidR="00B61762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Alimentazione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220-240 V monofase a 50 Hz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6A38"/>
    <w:multiLevelType w:val="hybridMultilevel"/>
    <w:tmpl w:val="59069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3FD2"/>
    <w:multiLevelType w:val="hybridMultilevel"/>
    <w:tmpl w:val="74A09822"/>
    <w:lvl w:ilvl="0" w:tplc="C7B6378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72EA2"/>
    <w:multiLevelType w:val="hybridMultilevel"/>
    <w:tmpl w:val="D392F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C7"/>
    <w:rsid w:val="00032D79"/>
    <w:rsid w:val="000E1372"/>
    <w:rsid w:val="00267E58"/>
    <w:rsid w:val="002C5E49"/>
    <w:rsid w:val="002C6E2C"/>
    <w:rsid w:val="002E08DD"/>
    <w:rsid w:val="002F41A2"/>
    <w:rsid w:val="00370BB8"/>
    <w:rsid w:val="003F494F"/>
    <w:rsid w:val="0043391E"/>
    <w:rsid w:val="004559D7"/>
    <w:rsid w:val="005A7198"/>
    <w:rsid w:val="00660377"/>
    <w:rsid w:val="006973C6"/>
    <w:rsid w:val="006B26B9"/>
    <w:rsid w:val="006E56AC"/>
    <w:rsid w:val="00867459"/>
    <w:rsid w:val="00891F50"/>
    <w:rsid w:val="009136F4"/>
    <w:rsid w:val="00957426"/>
    <w:rsid w:val="009B7442"/>
    <w:rsid w:val="009F129C"/>
    <w:rsid w:val="00A02973"/>
    <w:rsid w:val="00AB782F"/>
    <w:rsid w:val="00B03DA0"/>
    <w:rsid w:val="00B61762"/>
    <w:rsid w:val="00B90BA3"/>
    <w:rsid w:val="00C62504"/>
    <w:rsid w:val="00CA506E"/>
    <w:rsid w:val="00CB378E"/>
    <w:rsid w:val="00CE4E15"/>
    <w:rsid w:val="00D509C7"/>
    <w:rsid w:val="00DC0D1A"/>
    <w:rsid w:val="00E331F4"/>
    <w:rsid w:val="00E45292"/>
    <w:rsid w:val="00E55452"/>
    <w:rsid w:val="00E6773F"/>
    <w:rsid w:val="00E9270B"/>
    <w:rsid w:val="00EA1D7D"/>
    <w:rsid w:val="00EB689D"/>
    <w:rsid w:val="00F8557B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B9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B9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Word\616%20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616 Template voci di capitolato 2016.dotx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Criscuolo</dc:creator>
  <cp:lastModifiedBy>Mario Emili</cp:lastModifiedBy>
  <cp:revision>3</cp:revision>
  <dcterms:created xsi:type="dcterms:W3CDTF">2016-02-01T10:41:00Z</dcterms:created>
  <dcterms:modified xsi:type="dcterms:W3CDTF">2016-02-03T08:46:00Z</dcterms:modified>
</cp:coreProperties>
</file>