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3212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321223">
              <w:rPr>
                <w:rFonts w:ascii="Arial Narrow" w:hAnsi="Arial Narrow"/>
                <w:b/>
                <w:sz w:val="26"/>
                <w:szCs w:val="26"/>
              </w:rPr>
              <w:t>D</w:t>
            </w:r>
            <w:r w:rsidR="003A0ACB">
              <w:rPr>
                <w:rFonts w:ascii="Arial Narrow" w:hAnsi="Arial Narrow"/>
                <w:b/>
                <w:sz w:val="26"/>
                <w:szCs w:val="26"/>
              </w:rPr>
              <w:t>P22</w:t>
            </w:r>
            <w:r w:rsidR="005B2E05">
              <w:rPr>
                <w:rFonts w:ascii="Arial Narrow" w:hAnsi="Arial Narrow"/>
                <w:b/>
                <w:sz w:val="26"/>
                <w:szCs w:val="26"/>
              </w:rPr>
              <w:t>M</w:t>
            </w:r>
            <w:bookmarkStart w:id="0" w:name="_GoBack"/>
            <w:bookmarkEnd w:id="0"/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321223">
              <w:rPr>
                <w:rFonts w:ascii="Arial Narrow" w:hAnsi="Arial Narrow"/>
                <w:b/>
              </w:rPr>
              <w:t xml:space="preserve">da Controsoffitto </w:t>
            </w:r>
            <w:r w:rsidR="00D94A5E">
              <w:rPr>
                <w:rFonts w:ascii="Arial Narrow" w:hAnsi="Arial Narrow"/>
                <w:b/>
              </w:rPr>
              <w:t>Ultrapiatta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zincato. Aspirazione dal basso o dal lato posteriore della macchina, mandata sul lato anteriore. Attacchi per il fluido refrigerante (del tipo a cartella) e quadro elettrico in posizione per accesso facilitato per le operazioni d’installazione e manutenzione; filtro a rete in resina sintetica a lunga durata con trattamento antimuffa, lavabile. 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Bacinella di raccolta condensa e pompa di scarico integrata,  con prevalenza standard di 750 mm 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 tangenziale tipo Sirocco con funzionamento silenzioso e assenza di vibrazioni, a tre velocità, mosso da un motore elettrico monofase ad induzione direttamente accoppiato, dotato di protezione termica</w:t>
            </w:r>
            <w:r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Ottimizzazione del funzionamento del ventilatore impostando – tramite selettore a bordo macchina – la curva caratteristica più idonea alle perdite di carico nelle canalizzazioni dell’aria.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D208F" w:rsidRDefault="002D208F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3E00CC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6393F">
              <w:rPr>
                <w:sz w:val="20"/>
              </w:rPr>
              <w:t>2,</w:t>
            </w:r>
            <w:r w:rsidR="00D94A5E">
              <w:rPr>
                <w:sz w:val="20"/>
              </w:rPr>
              <w:t>2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94A5E">
              <w:rPr>
                <w:sz w:val="20"/>
              </w:rPr>
              <w:t>2,</w:t>
            </w:r>
            <w:r w:rsidR="00F66F18">
              <w:rPr>
                <w:sz w:val="20"/>
              </w:rPr>
              <w:t>5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  <w:t>2</w:t>
            </w:r>
            <w:r w:rsidR="00321223">
              <w:rPr>
                <w:sz w:val="20"/>
              </w:rPr>
              <w:t>0</w:t>
            </w:r>
            <w:r w:rsidR="00782A4F">
              <w:rPr>
                <w:sz w:val="20"/>
              </w:rPr>
              <w:t>0</w:t>
            </w:r>
            <w:r w:rsidR="00321223">
              <w:rPr>
                <w:sz w:val="20"/>
              </w:rPr>
              <w:t>x</w:t>
            </w:r>
            <w:r w:rsidR="00D94A5E">
              <w:rPr>
                <w:sz w:val="20"/>
              </w:rPr>
              <w:t>75</w:t>
            </w:r>
            <w:r w:rsidR="00782A4F">
              <w:rPr>
                <w:sz w:val="20"/>
              </w:rPr>
              <w:t>0</w:t>
            </w:r>
            <w:r>
              <w:rPr>
                <w:sz w:val="20"/>
              </w:rPr>
              <w:t>x</w:t>
            </w:r>
            <w:r w:rsidR="00321223">
              <w:rPr>
                <w:sz w:val="20"/>
              </w:rPr>
              <w:t>6</w:t>
            </w:r>
            <w:r w:rsidR="00D94A5E">
              <w:rPr>
                <w:sz w:val="20"/>
              </w:rPr>
              <w:t>20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0A0341">
              <w:rPr>
                <w:sz w:val="20"/>
              </w:rPr>
              <w:t>384</w:t>
            </w:r>
            <w:r>
              <w:rPr>
                <w:sz w:val="20"/>
              </w:rPr>
              <w:t>/4</w:t>
            </w:r>
            <w:r w:rsidR="00D94A5E">
              <w:rPr>
                <w:sz w:val="20"/>
              </w:rPr>
              <w:t>80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94A5E">
              <w:rPr>
                <w:sz w:val="20"/>
              </w:rPr>
              <w:t>22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C6757"/>
    <w:rsid w:val="0026393F"/>
    <w:rsid w:val="00294590"/>
    <w:rsid w:val="002D208F"/>
    <w:rsid w:val="002F41A2"/>
    <w:rsid w:val="00321223"/>
    <w:rsid w:val="003A0ACB"/>
    <w:rsid w:val="003E00CC"/>
    <w:rsid w:val="00416031"/>
    <w:rsid w:val="004559D7"/>
    <w:rsid w:val="005A1CBA"/>
    <w:rsid w:val="005B2E05"/>
    <w:rsid w:val="005C1CFB"/>
    <w:rsid w:val="005E7E60"/>
    <w:rsid w:val="00634752"/>
    <w:rsid w:val="006B26B9"/>
    <w:rsid w:val="006E56AC"/>
    <w:rsid w:val="007736CC"/>
    <w:rsid w:val="007816DE"/>
    <w:rsid w:val="00782A4F"/>
    <w:rsid w:val="008C004C"/>
    <w:rsid w:val="00A04B2B"/>
    <w:rsid w:val="00B04883"/>
    <w:rsid w:val="00BB19A3"/>
    <w:rsid w:val="00C05770"/>
    <w:rsid w:val="00C25DA9"/>
    <w:rsid w:val="00D94A5E"/>
    <w:rsid w:val="00F66F18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81DDF5-4E23-45DA-96B9-8B168876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6</cp:revision>
  <dcterms:created xsi:type="dcterms:W3CDTF">2016-02-01T11:07:00Z</dcterms:created>
  <dcterms:modified xsi:type="dcterms:W3CDTF">2016-02-03T08:49:00Z</dcterms:modified>
</cp:coreProperties>
</file>