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C27257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C27257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27257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C27257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C27257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C27257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27257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C27257" w:rsidRDefault="004559D7" w:rsidP="002D416C">
            <w:pPr>
              <w:spacing w:before="120" w:after="120"/>
              <w:rPr>
                <w:rFonts w:ascii="Arial Narrow" w:hAnsi="Arial Narrow"/>
                <w:b/>
              </w:rPr>
            </w:pPr>
            <w:r w:rsidRPr="00C27257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C27257" w:rsidRDefault="00402053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27257">
              <w:rPr>
                <w:rFonts w:ascii="Arial Narrow" w:hAnsi="Arial Narrow"/>
                <w:b/>
              </w:rPr>
              <w:t>AHU-10</w:t>
            </w:r>
            <w:r w:rsidR="008E36A4" w:rsidRPr="00C27257">
              <w:rPr>
                <w:rFonts w:ascii="Arial Narrow" w:hAnsi="Arial Narrow"/>
                <w:b/>
              </w:rPr>
              <w:t xml:space="preserve">HPD1           </w:t>
            </w:r>
          </w:p>
        </w:tc>
      </w:tr>
      <w:tr w:rsidR="004559D7" w:rsidRPr="004559D7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D416C" w:rsidRDefault="002D416C" w:rsidP="00B41F42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  <w:b/>
              </w:rPr>
              <w:t xml:space="preserve">KIT PER UTA  28 </w:t>
            </w:r>
            <w:r w:rsidR="00E26B3C">
              <w:rPr>
                <w:rFonts w:ascii="Arial Narrow" w:hAnsi="Arial Narrow"/>
                <w:b/>
              </w:rPr>
              <w:t>kW D1 - E1 Model</w:t>
            </w:r>
            <w:bookmarkStart w:id="0" w:name="_GoBack"/>
            <w:bookmarkEnd w:id="0"/>
            <w:r w:rsidRPr="00C27257">
              <w:rPr>
                <w:rFonts w:ascii="Arial Narrow" w:hAnsi="Arial Narrow"/>
                <w:b/>
              </w:rPr>
              <w:t xml:space="preserve">    </w:t>
            </w:r>
          </w:p>
          <w:p w:rsidR="004559D7" w:rsidRPr="00C27257" w:rsidRDefault="008E36A4" w:rsidP="002D416C">
            <w:pPr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C27257" w:rsidRDefault="008E36A4" w:rsidP="002D416C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Quadro elettri</w:t>
            </w:r>
            <w:r w:rsidR="005E36D1" w:rsidRPr="00C27257">
              <w:rPr>
                <w:rFonts w:ascii="Arial Narrow" w:hAnsi="Arial Narrow"/>
              </w:rPr>
              <w:t xml:space="preserve">co di alimentazione e controllo </w:t>
            </w:r>
            <w:r w:rsidR="0055190E" w:rsidRPr="00C27257">
              <w:rPr>
                <w:rFonts w:ascii="Arial Narrow" w:hAnsi="Arial Narrow"/>
              </w:rPr>
              <w:t xml:space="preserve">da esterno </w:t>
            </w:r>
            <w:r w:rsidR="005E36D1" w:rsidRPr="00C27257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C27257" w:rsidRDefault="005E36D1" w:rsidP="002D416C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Valvola di espansione elettronica</w:t>
            </w:r>
          </w:p>
          <w:p w:rsidR="005E36D1" w:rsidRPr="00C27257" w:rsidRDefault="005E36D1" w:rsidP="002D416C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27257">
              <w:rPr>
                <w:rFonts w:ascii="Arial Narrow" w:hAnsi="Arial Narrow"/>
              </w:rPr>
              <w:t>Strainers</w:t>
            </w:r>
            <w:proofErr w:type="spellEnd"/>
            <w:r w:rsidRPr="00C27257">
              <w:rPr>
                <w:rFonts w:ascii="Arial Narrow" w:hAnsi="Arial Narrow"/>
              </w:rPr>
              <w:t xml:space="preserve"> a protezione della valvola</w:t>
            </w:r>
          </w:p>
          <w:p w:rsidR="0055190E" w:rsidRPr="00C27257" w:rsidRDefault="0055190E" w:rsidP="002D416C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Pannello integrato per la gestione e il controllo, comprensivo di timer 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C2725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27257" w:rsidRDefault="00032D79" w:rsidP="00B41F42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C27257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2725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27257" w:rsidRDefault="005E36D1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Potenza massima erogabile dallo scambiatore di calore –</w:t>
            </w:r>
            <w:r w:rsidR="00402053" w:rsidRPr="00C27257">
              <w:rPr>
                <w:rFonts w:ascii="Arial Narrow" w:hAnsi="Arial Narrow"/>
              </w:rPr>
              <w:t xml:space="preserve"> 10</w:t>
            </w:r>
            <w:r w:rsidRPr="00C27257">
              <w:rPr>
                <w:rFonts w:ascii="Arial Narrow" w:hAnsi="Arial Narrow"/>
              </w:rPr>
              <w:t>HP</w:t>
            </w:r>
          </w:p>
          <w:p w:rsidR="00032D79" w:rsidRPr="00C27257" w:rsidRDefault="005E36D1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C27257" w:rsidRDefault="005E36D1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C27257" w:rsidRDefault="005E36D1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Alimentazione Monofase </w:t>
            </w:r>
          </w:p>
          <w:p w:rsidR="005E36D1" w:rsidRPr="00C27257" w:rsidRDefault="005E36D1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Controllo per un solo ventilatore monofase </w:t>
            </w:r>
            <w:r w:rsidR="0055190E" w:rsidRPr="00C27257">
              <w:rPr>
                <w:rFonts w:ascii="Arial Narrow" w:hAnsi="Arial Narrow"/>
              </w:rPr>
              <w:t xml:space="preserve">tramite teleruttore </w:t>
            </w:r>
          </w:p>
          <w:p w:rsidR="0055190E" w:rsidRPr="00C27257" w:rsidRDefault="0055190E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>Dimensioni quadro 65cm x 42cm x 20 cm</w:t>
            </w:r>
          </w:p>
          <w:p w:rsidR="00A86D74" w:rsidRPr="00C27257" w:rsidRDefault="00A86D74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C27257" w:rsidRDefault="00A86D74" w:rsidP="00B41F4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C27257">
              <w:rPr>
                <w:rFonts w:ascii="Arial Narrow" w:hAnsi="Arial Narrow"/>
              </w:rPr>
              <w:t xml:space="preserve">1 ingresso analogico Ohm per il settaggio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2725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7E05"/>
    <w:multiLevelType w:val="hybridMultilevel"/>
    <w:tmpl w:val="CD549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2D416C"/>
    <w:rsid w:val="002F41A2"/>
    <w:rsid w:val="00402053"/>
    <w:rsid w:val="004559D7"/>
    <w:rsid w:val="0055190E"/>
    <w:rsid w:val="005E36D1"/>
    <w:rsid w:val="006B26B9"/>
    <w:rsid w:val="006E56AC"/>
    <w:rsid w:val="008E36A4"/>
    <w:rsid w:val="00A86D74"/>
    <w:rsid w:val="00B41F42"/>
    <w:rsid w:val="00C0534C"/>
    <w:rsid w:val="00C27257"/>
    <w:rsid w:val="00E26B3C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7</cp:revision>
  <dcterms:created xsi:type="dcterms:W3CDTF">2016-01-14T15:08:00Z</dcterms:created>
  <dcterms:modified xsi:type="dcterms:W3CDTF">2016-02-02T10:32:00Z</dcterms:modified>
</cp:coreProperties>
</file>