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5153E6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FE6591">
              <w:rPr>
                <w:rFonts w:ascii="Arial Narrow" w:hAnsi="Arial Narrow"/>
                <w:b/>
              </w:rPr>
              <w:t>WGP710F</w:t>
            </w:r>
            <w:r w:rsidR="002F48A1">
              <w:rPr>
                <w:rFonts w:ascii="Arial Narrow" w:hAnsi="Arial Narrow"/>
                <w:b/>
              </w:rPr>
              <w:t>1-</w:t>
            </w:r>
            <w:r w:rsidR="005153E6">
              <w:rPr>
                <w:rFonts w:ascii="Arial Narrow" w:hAnsi="Arial Narrow"/>
                <w:b/>
              </w:rPr>
              <w:t>P</w:t>
            </w:r>
            <w:r w:rsidR="006C529E">
              <w:rPr>
                <w:rFonts w:ascii="Arial Narrow" w:hAnsi="Arial Narrow"/>
                <w:b/>
              </w:rPr>
              <w:t>E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390465" w:rsidRPr="00D1020D" w:rsidRDefault="00390465" w:rsidP="006C529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390465" w:rsidRPr="00D1020D" w:rsidRDefault="00390465" w:rsidP="006C529E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6C529E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6C529E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6C529E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6C529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6C529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A11D36">
              <w:rPr>
                <w:rFonts w:ascii="Arial Narrow" w:hAnsi="Arial Narrow"/>
              </w:rPr>
              <w:t>25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6C529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</w:t>
            </w:r>
            <w:r w:rsidRPr="00D1020D">
              <w:rPr>
                <w:rFonts w:ascii="Arial Narrow" w:hAnsi="Arial Narrow"/>
              </w:rPr>
              <w:lastRenderedPageBreak/>
              <w:t xml:space="preserve">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6C529E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6C529E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6C529E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6C529E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390465" w:rsidRPr="00D1020D" w:rsidRDefault="00390465" w:rsidP="006C529E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6C529E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6C529E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6C529E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6C529E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6C529E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5153E6" w:rsidRDefault="005153E6" w:rsidP="006C529E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6C529E" w:rsidRPr="006C529E" w:rsidRDefault="006C529E" w:rsidP="006C529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E10AB6" w:rsidRPr="00E10AB6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frigorifera </w:t>
            </w:r>
            <w:r w:rsidRPr="00E10AB6">
              <w:rPr>
                <w:rFonts w:ascii="Arial Narrow" w:hAnsi="Arial Narrow"/>
                <w:vertAlign w:val="superscript"/>
              </w:rPr>
              <w:t>(1)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63,5 kW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termica </w:t>
            </w:r>
            <w:r w:rsidRPr="00E10AB6">
              <w:rPr>
                <w:rFonts w:ascii="Arial Narrow" w:hAnsi="Arial Narrow"/>
                <w:vertAlign w:val="superscript"/>
              </w:rPr>
              <w:t>(2)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77,0 kW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Consumo gas combustibile </w:t>
            </w:r>
            <w:r w:rsidRPr="00E10AB6">
              <w:rPr>
                <w:rFonts w:ascii="Arial Narrow" w:hAnsi="Arial Narrow"/>
                <w:vertAlign w:val="superscript"/>
              </w:rPr>
              <w:t>(4)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56,0 kW – Raffreddamento</w:t>
            </w:r>
          </w:p>
          <w:p w:rsidR="00147B4E" w:rsidRPr="00E10AB6" w:rsidRDefault="00147B4E" w:rsidP="00147B4E">
            <w:pPr>
              <w:ind w:left="6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54,2 kW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Energy </w:t>
            </w:r>
            <w:proofErr w:type="spellStart"/>
            <w:r w:rsidRPr="00E10AB6">
              <w:rPr>
                <w:rFonts w:ascii="Arial Narrow" w:hAnsi="Arial Narrow"/>
              </w:rPr>
              <w:t>label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A++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GUE in </w:t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</w:t>
            </w:r>
            <w:r w:rsidRPr="00E10AB6">
              <w:rPr>
                <w:rFonts w:ascii="Arial Narrow" w:hAnsi="Arial Narrow"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1,13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GUE in </w:t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</w:t>
            </w:r>
            <w:r w:rsidRPr="00E10AB6">
              <w:rPr>
                <w:rFonts w:ascii="Arial Narrow" w:hAnsi="Arial Narrow"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1,42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E10AB6">
              <w:rPr>
                <w:rFonts w:ascii="Arial Narrow" w:hAnsi="Arial Narrow"/>
              </w:rPr>
              <w:t>Seasonal</w:t>
            </w:r>
            <w:proofErr w:type="spellEnd"/>
            <w:r w:rsidRPr="00E10AB6">
              <w:rPr>
                <w:rFonts w:ascii="Arial Narrow" w:hAnsi="Arial Narrow"/>
              </w:rPr>
              <w:t xml:space="preserve"> PER – </w:t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154%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E10AB6">
              <w:rPr>
                <w:rFonts w:ascii="Arial Narrow" w:hAnsi="Arial Narrow"/>
              </w:rPr>
              <w:t>Seasonal</w:t>
            </w:r>
            <w:proofErr w:type="spellEnd"/>
            <w:r w:rsidRPr="00E10AB6">
              <w:rPr>
                <w:rFonts w:ascii="Arial Narrow" w:hAnsi="Arial Narrow"/>
              </w:rPr>
              <w:t xml:space="preserve"> PER – </w:t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18</w:t>
            </w:r>
            <w:r w:rsidR="00791BDD" w:rsidRPr="00E10AB6">
              <w:rPr>
                <w:rFonts w:ascii="Arial Narrow" w:hAnsi="Arial Narrow"/>
              </w:rPr>
              <w:t>6</w:t>
            </w:r>
            <w:r w:rsidRPr="00E10AB6">
              <w:rPr>
                <w:rFonts w:ascii="Arial Narrow" w:hAnsi="Arial Narrow"/>
              </w:rPr>
              <w:t>%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Gas refrigerante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R410A – 11,5 kg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4 cilindri 4 tempi raffreddato ad acqua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Cilindrata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1.998 cm³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N° giri 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600-2.300 giri/</w:t>
            </w:r>
            <w:proofErr w:type="spellStart"/>
            <w:r w:rsidRPr="00E10AB6">
              <w:rPr>
                <w:rFonts w:ascii="Arial Narrow" w:hAnsi="Arial Narrow"/>
              </w:rPr>
              <w:t>min</w:t>
            </w:r>
            <w:proofErr w:type="spellEnd"/>
            <w:r w:rsidRPr="00E10AB6">
              <w:rPr>
                <w:rFonts w:ascii="Arial Narrow" w:hAnsi="Arial Narrow"/>
              </w:rPr>
              <w:t xml:space="preserve"> – Raffreddamento</w:t>
            </w:r>
          </w:p>
          <w:p w:rsidR="00147B4E" w:rsidRPr="00E10AB6" w:rsidRDefault="00147B4E" w:rsidP="00147B4E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lastRenderedPageBreak/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500-2.795 giri/</w:t>
            </w:r>
            <w:proofErr w:type="spellStart"/>
            <w:r w:rsidRPr="00E10AB6">
              <w:rPr>
                <w:rFonts w:ascii="Arial Narrow" w:hAnsi="Arial Narrow"/>
              </w:rPr>
              <w:t>min</w:t>
            </w:r>
            <w:proofErr w:type="spellEnd"/>
            <w:r w:rsidRPr="00E10AB6">
              <w:rPr>
                <w:rFonts w:ascii="Arial Narrow" w:hAnsi="Arial Narrow"/>
              </w:rPr>
              <w:t xml:space="preserve">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Gas combust</w:t>
            </w:r>
            <w:r w:rsidR="005153E6">
              <w:rPr>
                <w:rFonts w:ascii="Arial Narrow" w:hAnsi="Arial Narrow"/>
              </w:rPr>
              <w:t>ibile</w:t>
            </w:r>
            <w:r w:rsidR="005153E6">
              <w:rPr>
                <w:rFonts w:ascii="Arial Narrow" w:hAnsi="Arial Narrow"/>
              </w:rPr>
              <w:tab/>
            </w:r>
            <w:r w:rsidR="005153E6">
              <w:rPr>
                <w:rFonts w:ascii="Arial Narrow" w:hAnsi="Arial Narrow"/>
              </w:rPr>
              <w:tab/>
            </w:r>
            <w:r w:rsidR="005153E6">
              <w:rPr>
                <w:rFonts w:ascii="Arial Narrow" w:hAnsi="Arial Narrow"/>
              </w:rPr>
              <w:tab/>
              <w:t>GPL</w:t>
            </w:r>
            <w:r w:rsidRPr="00E10AB6">
              <w:rPr>
                <w:rFonts w:ascii="Arial Narrow" w:hAnsi="Arial Narrow"/>
              </w:rPr>
              <w:t xml:space="preserve"> </w:t>
            </w:r>
          </w:p>
          <w:p w:rsidR="00147B4E" w:rsidRPr="00E10AB6" w:rsidRDefault="005153E6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Pressione di alimentazione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30 </w:t>
            </w:r>
            <w:proofErr w:type="spellStart"/>
            <w:r>
              <w:rPr>
                <w:rFonts w:ascii="Arial Narrow" w:hAnsi="Arial Narrow"/>
              </w:rPr>
              <w:t>mbar</w:t>
            </w:r>
            <w:proofErr w:type="spellEnd"/>
            <w:r>
              <w:rPr>
                <w:rFonts w:ascii="Arial Narrow" w:hAnsi="Arial Narrow"/>
              </w:rPr>
              <w:t xml:space="preserve"> GPL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Compressore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elettromagnetico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E10AB6">
              <w:rPr>
                <w:rFonts w:ascii="Arial Narrow" w:hAnsi="Arial Narrow"/>
              </w:rPr>
              <w:t>max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(5)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62 dB(A) e 60 dB(A) in </w:t>
            </w:r>
            <w:proofErr w:type="spellStart"/>
            <w:r w:rsidRPr="00E10AB6">
              <w:rPr>
                <w:rFonts w:ascii="Arial Narrow" w:hAnsi="Arial Narrow"/>
              </w:rPr>
              <w:t>silent</w:t>
            </w:r>
            <w:proofErr w:type="spellEnd"/>
            <w:r w:rsidRPr="00E10AB6">
              <w:rPr>
                <w:rFonts w:ascii="Arial Narrow" w:hAnsi="Arial Narrow"/>
              </w:rPr>
              <w:t xml:space="preserve"> mode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sonora </w:t>
            </w:r>
            <w:proofErr w:type="spellStart"/>
            <w:r w:rsidRPr="00E10AB6">
              <w:rPr>
                <w:rFonts w:ascii="Arial Narrow" w:hAnsi="Arial Narrow"/>
              </w:rPr>
              <w:t>max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82 dB(A)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Dimensioni (L x A x P)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1.6</w:t>
            </w:r>
            <w:r w:rsidR="00B27046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E10AB6">
              <w:rPr>
                <w:rFonts w:ascii="Arial Narrow" w:hAnsi="Arial Narrow"/>
              </w:rPr>
              <w:t>0 x 2.245 x 880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Peso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795 kg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Alimentazione elettrica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230V monofase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Potenza elettrica assorbita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0,74 kW</w:t>
            </w:r>
            <w:r w:rsidRPr="00E10AB6">
              <w:rPr>
                <w:rFonts w:ascii="Arial Narrow" w:hAnsi="Arial Narrow"/>
              </w:rPr>
              <w:tab/>
              <w:t xml:space="preserve">– Raffreddamento 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1,19 kW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Cicli di sbrinamento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Contributo dagli ambienti interni nullo</w:t>
            </w:r>
          </w:p>
          <w:p w:rsidR="00E31794" w:rsidRPr="00E10AB6" w:rsidRDefault="00E31794" w:rsidP="00E3179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Attacchi circuito frigo (gas/</w:t>
            </w:r>
            <w:proofErr w:type="spellStart"/>
            <w:r w:rsidRPr="00E10AB6">
              <w:rPr>
                <w:rFonts w:ascii="Arial Narrow" w:hAnsi="Arial Narrow"/>
              </w:rPr>
              <w:t>liq</w:t>
            </w:r>
            <w:proofErr w:type="spellEnd"/>
            <w:r w:rsidRPr="00E10AB6">
              <w:rPr>
                <w:rFonts w:ascii="Arial Narrow" w:hAnsi="Arial Narrow"/>
              </w:rPr>
              <w:t>.)</w:t>
            </w:r>
            <w:r w:rsidRPr="00E10AB6">
              <w:rPr>
                <w:rFonts w:ascii="Arial Narrow" w:hAnsi="Arial Narrow"/>
              </w:rPr>
              <w:tab/>
              <w:t>Ø 31,8 mm / 15,9 mm</w:t>
            </w:r>
          </w:p>
          <w:p w:rsidR="00E31794" w:rsidRPr="00E10AB6" w:rsidRDefault="00E31794" w:rsidP="00E3179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Tubazioni refrigerante (gas/</w:t>
            </w:r>
            <w:proofErr w:type="spellStart"/>
            <w:r w:rsidRPr="00E10AB6">
              <w:rPr>
                <w:rFonts w:ascii="Arial Narrow" w:hAnsi="Arial Narrow"/>
              </w:rPr>
              <w:t>liq</w:t>
            </w:r>
            <w:proofErr w:type="spellEnd"/>
            <w:r w:rsidRPr="00E10AB6">
              <w:rPr>
                <w:rFonts w:ascii="Arial Narrow" w:hAnsi="Arial Narrow"/>
              </w:rPr>
              <w:t>.)</w:t>
            </w:r>
            <w:r w:rsidRPr="00E10AB6">
              <w:rPr>
                <w:rFonts w:ascii="Arial Narrow" w:hAnsi="Arial Narrow"/>
              </w:rPr>
              <w:tab/>
              <w:t>Ø 31,8 mm / 15,9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Tubazioni combustibile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R ¾”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Scarico fumi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Ø 100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Scarico condensa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Ø 40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Manutenzione periodica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Ogni 10.000 ore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Olio 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Rabbocco ogni 10.000 ore 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Sostituzione solo ogni 30.000 ore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Sostituzione motore endotermico</w:t>
            </w:r>
            <w:r w:rsidRPr="00E10AB6">
              <w:rPr>
                <w:rFonts w:ascii="Arial Narrow" w:hAnsi="Arial Narrow"/>
              </w:rPr>
              <w:tab/>
              <w:t>Non prevista</w:t>
            </w:r>
          </w:p>
          <w:p w:rsidR="00390465" w:rsidRPr="00E10AB6" w:rsidRDefault="00390465" w:rsidP="003904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Unità collegabili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AWS 20 HP-F1(J)</w:t>
            </w:r>
          </w:p>
          <w:p w:rsidR="00390465" w:rsidRPr="00E10AB6" w:rsidRDefault="00390465" w:rsidP="00390465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                                                              AWS TWIN 50 HP-F1J</w:t>
            </w:r>
          </w:p>
          <w:p w:rsidR="00147B4E" w:rsidRPr="00E10AB6" w:rsidRDefault="00147B4E" w:rsidP="00147B4E">
            <w:pPr>
              <w:spacing w:after="120"/>
            </w:pPr>
            <w:r w:rsidRPr="00E10AB6">
              <w:rPr>
                <w:rFonts w:ascii="Arial Narrow" w:hAnsi="Arial Narrow"/>
                <w:b/>
              </w:rPr>
              <w:t xml:space="preserve">PER ai carichi parziali </w:t>
            </w:r>
            <w:r w:rsidRPr="00E10AB6">
              <w:rPr>
                <w:rFonts w:ascii="Arial Narrow" w:hAnsi="Arial Narrow"/>
                <w:b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Minima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 2,16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2,08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50%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 2,06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1,80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70%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1,93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1,64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100%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1,68</w:t>
            </w:r>
          </w:p>
          <w:p w:rsidR="00BF2A65" w:rsidRPr="00E10AB6" w:rsidRDefault="00147B4E" w:rsidP="00147B4E">
            <w:pPr>
              <w:spacing w:after="120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1,54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E10AB6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147B4E">
              <w:rPr>
                <w:rFonts w:ascii="Arial Narrow" w:hAnsi="Arial Narrow"/>
                <w:b/>
              </w:rPr>
              <w:t>25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 xml:space="preserve">30,5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>5,2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C65265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>20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D0768A">
        <w:rPr>
          <w:rFonts w:ascii="Arial Narrow" w:hAnsi="Arial Narrow"/>
          <w:sz w:val="16"/>
          <w:szCs w:val="16"/>
          <w:lang w:val="en-US"/>
        </w:rPr>
        <w:t>(1)  Cooling – Standard Rating Condition EN 16905 (A35/W7-12/100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E31794" w:rsidRDefault="00E31794" w:rsidP="00E31794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E31794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CE6477">
    <w:pPr>
      <w:pStyle w:val="Pidipagina"/>
    </w:pPr>
    <w:r w:rsidRPr="00CE6477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6477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47B4E"/>
    <w:rsid w:val="001C1982"/>
    <w:rsid w:val="002F48A1"/>
    <w:rsid w:val="00390465"/>
    <w:rsid w:val="00474CC7"/>
    <w:rsid w:val="004E0636"/>
    <w:rsid w:val="005153E6"/>
    <w:rsid w:val="006C529E"/>
    <w:rsid w:val="00791BDD"/>
    <w:rsid w:val="00853B9D"/>
    <w:rsid w:val="00A11D36"/>
    <w:rsid w:val="00B27046"/>
    <w:rsid w:val="00BD2E67"/>
    <w:rsid w:val="00BF2A65"/>
    <w:rsid w:val="00C65265"/>
    <w:rsid w:val="00CE6477"/>
    <w:rsid w:val="00D0768A"/>
    <w:rsid w:val="00D110FF"/>
    <w:rsid w:val="00E10AB6"/>
    <w:rsid w:val="00E31794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2019-09-12T10:53:00Z</dcterms:created>
  <dcterms:modified xsi:type="dcterms:W3CDTF">2019-09-13T16:29:00Z</dcterms:modified>
</cp:coreProperties>
</file>