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FA7D43" w:rsidP="00AB14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ACCESSORI </w:t>
            </w:r>
            <w:r w:rsidR="00F757F5" w:rsidRPr="004E4EEE">
              <w:rPr>
                <w:rFonts w:ascii="Arial Narrow" w:hAnsi="Arial Narrow"/>
                <w:b/>
                <w:sz w:val="26"/>
                <w:szCs w:val="26"/>
              </w:rPr>
              <w:t>PER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05770" w:rsidRPr="004E4EEE">
              <w:rPr>
                <w:rFonts w:ascii="Arial Narrow" w:hAnsi="Arial Narrow"/>
                <w:b/>
                <w:sz w:val="26"/>
                <w:szCs w:val="26"/>
              </w:rPr>
              <w:t xml:space="preserve">SISTEMI </w:t>
            </w:r>
            <w:r w:rsidR="00AB1460">
              <w:rPr>
                <w:rFonts w:ascii="Arial Narrow" w:hAnsi="Arial Narrow"/>
                <w:b/>
                <w:sz w:val="26"/>
                <w:szCs w:val="26"/>
              </w:rPr>
              <w:t>G</w:t>
            </w:r>
            <w:r w:rsidR="000065EC">
              <w:rPr>
                <w:rFonts w:ascii="Arial Narrow" w:hAnsi="Arial Narrow"/>
                <w:b/>
                <w:sz w:val="26"/>
                <w:szCs w:val="26"/>
              </w:rPr>
              <w:t>HP</w:t>
            </w:r>
            <w:r w:rsidR="00416031" w:rsidRPr="004E4EEE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r w:rsidR="00AB146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BF4FAE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2158954</w:t>
            </w:r>
          </w:p>
        </w:tc>
      </w:tr>
    </w:tbl>
    <w:p w:rsidR="00722686" w:rsidRPr="00722686" w:rsidRDefault="00722686" w:rsidP="001C5D30">
      <w:pPr>
        <w:spacing w:after="0" w:line="240" w:lineRule="auto"/>
        <w:rPr>
          <w:rFonts w:ascii="Arial Narrow" w:hAnsi="Arial Narrow"/>
          <w:b/>
        </w:rPr>
      </w:pPr>
      <w:r w:rsidRPr="00722686">
        <w:rPr>
          <w:rFonts w:ascii="Arial Narrow" w:hAnsi="Arial Narrow"/>
          <w:b/>
        </w:rPr>
        <w:t xml:space="preserve">Pompa </w:t>
      </w:r>
      <w:proofErr w:type="spellStart"/>
      <w:r w:rsidRPr="00722686">
        <w:rPr>
          <w:rFonts w:ascii="Arial Narrow" w:hAnsi="Arial Narrow"/>
          <w:b/>
        </w:rPr>
        <w:t>Wilo</w:t>
      </w:r>
      <w:proofErr w:type="spellEnd"/>
      <w:r w:rsidRPr="00722686">
        <w:rPr>
          <w:rFonts w:ascii="Arial Narrow" w:hAnsi="Arial Narrow"/>
          <w:b/>
        </w:rPr>
        <w:t xml:space="preserve"> </w:t>
      </w:r>
      <w:r w:rsidR="00471E45">
        <w:rPr>
          <w:rFonts w:ascii="Arial Narrow" w:hAnsi="Arial Narrow"/>
          <w:b/>
        </w:rPr>
        <w:t>DP-E 80/105-3/2</w:t>
      </w:r>
      <w:bookmarkStart w:id="0" w:name="_GoBack"/>
      <w:bookmarkEnd w:id="0"/>
    </w:p>
    <w:p w:rsidR="00722686" w:rsidRPr="00722686" w:rsidRDefault="00722686" w:rsidP="001C5D30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Pompa doppia a motore ventilato di tipo </w:t>
      </w:r>
      <w:proofErr w:type="spellStart"/>
      <w:r w:rsidRPr="00BF4FAE">
        <w:rPr>
          <w:rFonts w:ascii="Arial Narrow" w:hAnsi="Arial Narrow"/>
        </w:rPr>
        <w:t>Inline</w:t>
      </w:r>
      <w:proofErr w:type="spellEnd"/>
      <w:r w:rsidRPr="00BF4FAE">
        <w:rPr>
          <w:rFonts w:ascii="Arial Narrow" w:hAnsi="Arial Narrow"/>
        </w:rPr>
        <w:t xml:space="preserve"> per montaggio sulle tubazioni o installazione su basamento in cemento, con convertitore di frequenza integrato per la regolazione elettronica ad es. della differenza costante o variabile di pressione (</w:t>
      </w:r>
      <w:proofErr w:type="spellStart"/>
      <w:r w:rsidRPr="00BF4FAE">
        <w:rPr>
          <w:rFonts w:ascii="Arial Narrow" w:hAnsi="Arial Narrow"/>
        </w:rPr>
        <w:t>Δp</w:t>
      </w:r>
      <w:proofErr w:type="spellEnd"/>
      <w:r w:rsidRPr="00BF4FAE">
        <w:rPr>
          <w:rFonts w:ascii="Arial Narrow" w:hAnsi="Arial Narrow"/>
        </w:rPr>
        <w:t>-c/</w:t>
      </w:r>
      <w:proofErr w:type="spellStart"/>
      <w:r w:rsidRPr="00BF4FAE">
        <w:rPr>
          <w:rFonts w:ascii="Arial Narrow" w:hAnsi="Arial Narrow"/>
        </w:rPr>
        <w:t>Δp</w:t>
      </w:r>
      <w:proofErr w:type="spellEnd"/>
      <w:r w:rsidRPr="00BF4FAE">
        <w:rPr>
          <w:rFonts w:ascii="Arial Narrow" w:hAnsi="Arial Narrow"/>
        </w:rPr>
        <w:t>-v). motore trifase con convertitore di frequenza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Tipo costruttivo: 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- pompa centrifuga a bassa prevalenza monostadio con albero monoblocco passante </w:t>
      </w:r>
      <w:r>
        <w:rPr>
          <w:rFonts w:ascii="Arial Narrow" w:hAnsi="Arial Narrow"/>
        </w:rPr>
        <w:br/>
      </w:r>
      <w:r w:rsidRPr="00BF4FAE">
        <w:rPr>
          <w:rFonts w:ascii="Arial Narrow" w:hAnsi="Arial Narrow"/>
        </w:rPr>
        <w:t xml:space="preserve">- chiocciola di tipo </w:t>
      </w:r>
      <w:proofErr w:type="spellStart"/>
      <w:r w:rsidRPr="00BF4FAE">
        <w:rPr>
          <w:rFonts w:ascii="Arial Narrow" w:hAnsi="Arial Narrow"/>
        </w:rPr>
        <w:t>Inline</w:t>
      </w:r>
      <w:proofErr w:type="spellEnd"/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flangia PN 16 - foratura secondo EN 1092-2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Attacchi per la misura della pressione (R 1/8) per il trasduttore di pressione differenziale integrato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</w:t>
      </w:r>
      <w:r w:rsidRPr="00BF4FAE">
        <w:rPr>
          <w:rFonts w:ascii="Arial Narrow" w:hAnsi="Arial Narrow"/>
        </w:rPr>
        <w:t xml:space="preserve"> (versione ...-R1 </w:t>
      </w:r>
      <w:r>
        <w:rPr>
          <w:rFonts w:ascii="Arial Narrow" w:hAnsi="Arial Narrow"/>
        </w:rPr>
        <w:t xml:space="preserve"> </w:t>
      </w:r>
      <w:r w:rsidRPr="00BF4FAE">
        <w:rPr>
          <w:rFonts w:ascii="Arial Narrow" w:hAnsi="Arial Narrow"/>
        </w:rPr>
        <w:t>senza trasduttore di pressione differenziale)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corpo della pompa e flangia motore di serie con rivestimento realizzato mediante cataforesi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tenuta meccanica per pompaggio dell'acqua fino a T=120 °C. Per temperature f</w:t>
      </w:r>
      <w:r>
        <w:rPr>
          <w:rFonts w:ascii="Arial Narrow" w:hAnsi="Arial Narrow"/>
        </w:rPr>
        <w:t xml:space="preserve">ino a </w:t>
      </w:r>
      <w:proofErr w:type="spellStart"/>
      <w:r>
        <w:rPr>
          <w:rFonts w:ascii="Arial Narrow" w:hAnsi="Arial Narrow"/>
        </w:rPr>
        <w:t>Tmax</w:t>
      </w:r>
      <w:proofErr w:type="spellEnd"/>
      <w:r>
        <w:rPr>
          <w:rFonts w:ascii="Arial Narrow" w:hAnsi="Arial Narrow"/>
        </w:rPr>
        <w:t>= +40 °C è consentita</w:t>
      </w:r>
      <w:r>
        <w:rPr>
          <w:rFonts w:ascii="Arial Narrow" w:hAnsi="Arial Narrow"/>
        </w:rPr>
        <w:br/>
        <w:t xml:space="preserve">  </w:t>
      </w:r>
      <w:r w:rsidRPr="00BF4FAE">
        <w:rPr>
          <w:rFonts w:ascii="Arial Narrow" w:hAnsi="Arial Narrow"/>
        </w:rPr>
        <w:t>l'aggiunta di 20% - 40% vol. di glicole. Su richiesta altri tipi di tenuta meccanica o fluidi e temperature diverse.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Accessori: </w:t>
      </w:r>
      <w:r>
        <w:rPr>
          <w:rFonts w:ascii="Arial Narrow" w:hAnsi="Arial Narrow"/>
        </w:rPr>
        <w:br/>
      </w:r>
      <w:r w:rsidRPr="00BF4FAE">
        <w:rPr>
          <w:rFonts w:ascii="Arial Narrow" w:hAnsi="Arial Narrow"/>
        </w:rPr>
        <w:t>- Mensole per fissaggio su basamento in cemento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lang w:val="en-US"/>
        </w:rPr>
      </w:pPr>
      <w:r w:rsidRPr="00BF4FAE">
        <w:rPr>
          <w:rFonts w:ascii="Arial Narrow" w:hAnsi="Arial Narrow"/>
          <w:lang w:val="en-US"/>
        </w:rPr>
        <w:t>- Monitor IR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lang w:val="en-US"/>
        </w:rPr>
      </w:pPr>
      <w:r w:rsidRPr="00BF4FAE">
        <w:rPr>
          <w:rFonts w:ascii="Arial Narrow" w:hAnsi="Arial Narrow"/>
          <w:lang w:val="en-US"/>
        </w:rPr>
        <w:t>- Modulo IF PLR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lang w:val="en-US"/>
        </w:rPr>
      </w:pPr>
      <w:r w:rsidRPr="00BF4FAE">
        <w:rPr>
          <w:rFonts w:ascii="Arial Narrow" w:hAnsi="Arial Narrow"/>
          <w:lang w:val="en-US"/>
        </w:rPr>
        <w:t>- Modulo IF LON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lang w:val="en-US"/>
        </w:rPr>
      </w:pPr>
      <w:r w:rsidRPr="00BF4FAE">
        <w:rPr>
          <w:rFonts w:ascii="Arial Narrow" w:hAnsi="Arial Narrow"/>
          <w:lang w:val="en-US"/>
        </w:rPr>
        <w:t>- Modulo IF Modbus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lang w:val="en-US"/>
        </w:rPr>
      </w:pPr>
      <w:r w:rsidRPr="00BF4FAE">
        <w:rPr>
          <w:rFonts w:ascii="Arial Narrow" w:hAnsi="Arial Narrow"/>
          <w:lang w:val="en-US"/>
        </w:rPr>
        <w:t xml:space="preserve">- Modulo IF </w:t>
      </w:r>
      <w:proofErr w:type="spellStart"/>
      <w:r w:rsidRPr="00BF4FAE">
        <w:rPr>
          <w:rFonts w:ascii="Arial Narrow" w:hAnsi="Arial Narrow"/>
          <w:lang w:val="en-US"/>
        </w:rPr>
        <w:t>BACnet</w:t>
      </w:r>
      <w:proofErr w:type="spellEnd"/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Modulo IF CAN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Kit di trasduttori di pressione differenziale (DDG) 0-10 V per pompe nella versione ...–R1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Equipaggiamento di serie: - Livello di comando a pulsante singolo per: </w:t>
      </w:r>
      <w:r>
        <w:rPr>
          <w:rFonts w:ascii="Arial Narrow" w:hAnsi="Arial Narrow"/>
        </w:rPr>
        <w:br/>
      </w:r>
      <w:r w:rsidRPr="00BF4FAE">
        <w:rPr>
          <w:rFonts w:ascii="Arial Narrow" w:hAnsi="Arial Narrow"/>
        </w:rPr>
        <w:t>- Pompa On/Off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impostazione del valore di consegna o del numero di giri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- Selezione del modo di regolazione: </w:t>
      </w:r>
      <w:proofErr w:type="spellStart"/>
      <w:r w:rsidRPr="00BF4FAE">
        <w:rPr>
          <w:rFonts w:ascii="Arial Narrow" w:hAnsi="Arial Narrow"/>
        </w:rPr>
        <w:t>Δp</w:t>
      </w:r>
      <w:proofErr w:type="spellEnd"/>
      <w:r w:rsidRPr="00BF4FAE">
        <w:rPr>
          <w:rFonts w:ascii="Arial Narrow" w:hAnsi="Arial Narrow"/>
        </w:rPr>
        <w:t xml:space="preserve">-c (pressione differenziale costante), </w:t>
      </w:r>
      <w:proofErr w:type="spellStart"/>
      <w:r w:rsidRPr="00BF4FAE">
        <w:rPr>
          <w:rFonts w:ascii="Arial Narrow" w:hAnsi="Arial Narrow"/>
        </w:rPr>
        <w:t>Δp</w:t>
      </w:r>
      <w:proofErr w:type="spellEnd"/>
      <w:r w:rsidRPr="00BF4FAE">
        <w:rPr>
          <w:rFonts w:ascii="Arial Narrow" w:hAnsi="Arial Narrow"/>
        </w:rPr>
        <w:t xml:space="preserve">-v (pressione differenziale variabile), </w:t>
      </w:r>
      <w:r>
        <w:rPr>
          <w:rFonts w:ascii="Arial Narrow" w:hAnsi="Arial Narrow"/>
        </w:rPr>
        <w:br/>
        <w:t xml:space="preserve">  </w:t>
      </w:r>
      <w:r w:rsidRPr="00BF4FAE">
        <w:rPr>
          <w:rFonts w:ascii="Arial Narrow" w:hAnsi="Arial Narrow"/>
        </w:rPr>
        <w:t>regolatore PID, n-costante (funzionamento come servomotore)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Selezione del modo di funzionamento a pompa doppia (funzionamento principale/di riserva, funzionamento in parallelo)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Configurazione dei parametri di funzionamento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Conferma errori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Display pompe per la visualizzazione di: - Modo di regolazione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Valore di consegna (ad es. pressione differenziale o numero di giri)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Segnalazioni di errore e di allarme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Valori reali (ad es. potenza assorbita, valore reale del sensore)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Dati di funzionamento (ad es. ore di esercizio, consumo di energia)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Dati sullo stato (ad es. stato del relè segnalazione cumulativa di blocco e segnalazione cumulativa di funzionamento)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Dati dell'apparecchio (ad es. nome della pompa)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Funzioni supplementari: </w:t>
      </w:r>
      <w:r>
        <w:rPr>
          <w:rFonts w:ascii="Arial Narrow" w:hAnsi="Arial Narrow"/>
        </w:rPr>
        <w:br/>
      </w:r>
      <w:r w:rsidRPr="00BF4FAE">
        <w:rPr>
          <w:rFonts w:ascii="Arial Narrow" w:hAnsi="Arial Narrow"/>
        </w:rPr>
        <w:t xml:space="preserve">- Porte di comunicazione: ingresso di comando "Prioritario Off“, "Scambio pompa dall'esterno" (attivo solo nel funzionamento a pompa doppia), ingresso analogico 0–10 V, 2–10 V, 0–20 </w:t>
      </w:r>
      <w:proofErr w:type="spellStart"/>
      <w:r w:rsidRPr="00BF4FAE">
        <w:rPr>
          <w:rFonts w:ascii="Arial Narrow" w:hAnsi="Arial Narrow"/>
        </w:rPr>
        <w:t>mA</w:t>
      </w:r>
      <w:proofErr w:type="spellEnd"/>
      <w:r w:rsidRPr="00BF4FAE">
        <w:rPr>
          <w:rFonts w:ascii="Arial Narrow" w:hAnsi="Arial Narrow"/>
        </w:rPr>
        <w:t xml:space="preserve">, 4–20 </w:t>
      </w:r>
      <w:proofErr w:type="spellStart"/>
      <w:r w:rsidRPr="00BF4FAE">
        <w:rPr>
          <w:rFonts w:ascii="Arial Narrow" w:hAnsi="Arial Narrow"/>
        </w:rPr>
        <w:t>mA</w:t>
      </w:r>
      <w:proofErr w:type="spellEnd"/>
      <w:r w:rsidRPr="00BF4FAE">
        <w:rPr>
          <w:rFonts w:ascii="Arial Narrow" w:hAnsi="Arial Narrow"/>
        </w:rPr>
        <w:t xml:space="preserve"> per funzionamento come servomotore (DDC) o per impostazione a distanza del valore di consegna, ingresso analogico 0–10 V, 2–10 V, 0–20 </w:t>
      </w:r>
      <w:proofErr w:type="spellStart"/>
      <w:r w:rsidRPr="00BF4FAE">
        <w:rPr>
          <w:rFonts w:ascii="Arial Narrow" w:hAnsi="Arial Narrow"/>
        </w:rPr>
        <w:t>mA</w:t>
      </w:r>
      <w:proofErr w:type="spellEnd"/>
      <w:r w:rsidRPr="00BF4FAE">
        <w:rPr>
          <w:rFonts w:ascii="Arial Narrow" w:hAnsi="Arial Narrow"/>
        </w:rPr>
        <w:t xml:space="preserve">, 4–20 </w:t>
      </w:r>
      <w:proofErr w:type="spellStart"/>
      <w:r w:rsidRPr="00BF4FAE">
        <w:rPr>
          <w:rFonts w:ascii="Arial Narrow" w:hAnsi="Arial Narrow"/>
        </w:rPr>
        <w:t>mA</w:t>
      </w:r>
      <w:proofErr w:type="spellEnd"/>
      <w:r w:rsidRPr="00BF4FAE">
        <w:rPr>
          <w:rFonts w:ascii="Arial Narrow" w:hAnsi="Arial Narrow"/>
        </w:rPr>
        <w:t xml:space="preserve"> per segnale valore reale del sensore di pressione, porta di comunicazione a infrarossi per comunicazione senza fili con l'apparecchio di comando e servizio modulo/monitor IR </w:t>
      </w:r>
      <w:proofErr w:type="spellStart"/>
      <w:r w:rsidRPr="00BF4FAE">
        <w:rPr>
          <w:rFonts w:ascii="Arial Narrow" w:hAnsi="Arial Narrow"/>
        </w:rPr>
        <w:t>Wilo</w:t>
      </w:r>
      <w:proofErr w:type="spellEnd"/>
      <w:r w:rsidRPr="00BF4FAE">
        <w:rPr>
          <w:rFonts w:ascii="Arial Narrow" w:hAnsi="Arial Narrow"/>
        </w:rPr>
        <w:t xml:space="preserve">, slot per moduli IF </w:t>
      </w:r>
      <w:proofErr w:type="spellStart"/>
      <w:r w:rsidRPr="00BF4FAE">
        <w:rPr>
          <w:rFonts w:ascii="Arial Narrow" w:hAnsi="Arial Narrow"/>
        </w:rPr>
        <w:t>Wilo</w:t>
      </w:r>
      <w:proofErr w:type="spellEnd"/>
      <w:r w:rsidRPr="00BF4FAE">
        <w:rPr>
          <w:rFonts w:ascii="Arial Narrow" w:hAnsi="Arial Narrow"/>
        </w:rPr>
        <w:t xml:space="preserve"> per il collegamento al sistema di automazione degli edifici, segnalazione configurabile e libera da potenziale di blocco/funzionamento/disponibilità, porta per la comunicazione con la pompa doppia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Intervallo di tempo regolabile per lo scambio pompa (nel funzionamento a pompa doppia)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lastRenderedPageBreak/>
        <w:t>- Protezione integrale del motore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Modi differenti di funzionamento per riscaldamento (HV) o condizionamento (AC)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- Blocco accesso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 xml:space="preserve">- Livelli differenti di comando: standard/servizio 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b/>
        </w:rPr>
      </w:pPr>
      <w:r w:rsidRPr="00BF4FAE">
        <w:rPr>
          <w:rFonts w:ascii="Arial Narrow" w:hAnsi="Arial Narrow"/>
          <w:b/>
        </w:rPr>
        <w:t>Materiali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Corpo pompa</w:t>
      </w:r>
      <w:r w:rsidRPr="00BF4FAE">
        <w:rPr>
          <w:rFonts w:ascii="Arial Narrow" w:hAnsi="Arial Narrow"/>
        </w:rPr>
        <w:tab/>
        <w:t>: EN-GJL-250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Girante</w:t>
      </w:r>
      <w:r w:rsidRPr="00BF4FAE">
        <w:rPr>
          <w:rFonts w:ascii="Arial Narrow" w:hAnsi="Arial Narrow"/>
        </w:rPr>
        <w:tab/>
        <w:t>: PPO-GF30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Lanterna</w:t>
      </w:r>
      <w:r w:rsidRPr="00BF4FAE">
        <w:rPr>
          <w:rFonts w:ascii="Arial Narrow" w:hAnsi="Arial Narrow"/>
        </w:rPr>
        <w:tab/>
        <w:t>: EN-GJL-250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Albero della pompa</w:t>
      </w:r>
      <w:r w:rsidRPr="00BF4FAE">
        <w:rPr>
          <w:rFonts w:ascii="Arial Narrow" w:hAnsi="Arial Narrow"/>
        </w:rPr>
        <w:tab/>
        <w:t>: 1.4021 [AISI420]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Tenuta meccanica</w:t>
      </w:r>
      <w:r w:rsidRPr="00BF4FAE">
        <w:rPr>
          <w:rFonts w:ascii="Arial Narrow" w:hAnsi="Arial Narrow"/>
        </w:rPr>
        <w:tab/>
        <w:t>: AQEGG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b/>
        </w:rPr>
      </w:pPr>
      <w:r w:rsidRPr="00BF4FAE">
        <w:rPr>
          <w:rFonts w:ascii="Arial Narrow" w:hAnsi="Arial Narrow"/>
          <w:b/>
        </w:rPr>
        <w:t>Dati di funzionamento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Fluido</w:t>
      </w:r>
      <w:r w:rsidRPr="00BF4FAE">
        <w:rPr>
          <w:rFonts w:ascii="Arial Narrow" w:hAnsi="Arial Narrow"/>
        </w:rPr>
        <w:tab/>
        <w:t xml:space="preserve">: Acqua 100 % 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Portata</w:t>
      </w:r>
      <w:r w:rsidRPr="00BF4FAE">
        <w:rPr>
          <w:rFonts w:ascii="Arial Narrow" w:hAnsi="Arial Narrow"/>
        </w:rPr>
        <w:tab/>
        <w:t xml:space="preserve">: 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Prevalenza</w:t>
      </w:r>
      <w:r w:rsidRPr="00BF4FAE">
        <w:rPr>
          <w:rFonts w:ascii="Arial Narrow" w:hAnsi="Arial Narrow"/>
        </w:rPr>
        <w:tab/>
        <w:t xml:space="preserve">: 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Temperatura del fluido</w:t>
      </w:r>
      <w:r w:rsidRPr="00BF4FAE">
        <w:rPr>
          <w:rFonts w:ascii="Arial Narrow" w:hAnsi="Arial Narrow"/>
        </w:rPr>
        <w:tab/>
        <w:t>: 20 °C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Temperatura min. del fluido</w:t>
      </w:r>
      <w:r w:rsidRPr="00BF4FAE">
        <w:rPr>
          <w:rFonts w:ascii="Arial Narrow" w:hAnsi="Arial Narrow"/>
        </w:rPr>
        <w:tab/>
        <w:t>: -20 °C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Temperatura max. del fluido</w:t>
      </w:r>
      <w:r w:rsidRPr="00BF4FAE">
        <w:rPr>
          <w:rFonts w:ascii="Arial Narrow" w:hAnsi="Arial Narrow"/>
        </w:rPr>
        <w:tab/>
        <w:t>: 120 °C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Pressione massima di esercizio</w:t>
      </w:r>
      <w:r w:rsidRPr="00BF4FAE">
        <w:rPr>
          <w:rFonts w:ascii="Arial Narrow" w:hAnsi="Arial Narrow"/>
        </w:rPr>
        <w:tab/>
        <w:t>: 10 bar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Temperatura ambiente max.</w:t>
      </w:r>
      <w:r w:rsidRPr="00BF4FAE">
        <w:rPr>
          <w:rFonts w:ascii="Arial Narrow" w:hAnsi="Arial Narrow"/>
        </w:rPr>
        <w:tab/>
        <w:t>: 40 °C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Indice di efficienza minimo (MEI)</w:t>
      </w:r>
      <w:r w:rsidRPr="00BF4FAE">
        <w:rPr>
          <w:rFonts w:ascii="Arial Narrow" w:hAnsi="Arial Narrow"/>
        </w:rPr>
        <w:tab/>
        <w:t>: ≥ 0.40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b/>
        </w:rPr>
      </w:pPr>
      <w:r w:rsidRPr="00BF4FAE">
        <w:rPr>
          <w:rFonts w:ascii="Arial Narrow" w:hAnsi="Arial Narrow"/>
          <w:b/>
        </w:rPr>
        <w:t>Motore/elettronica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Emissione disturbi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EN 61800-3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Immunità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EN 61800-3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Alimentazione rete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3~400 V ±10%, 50 Hz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Livello di efficienza del motore</w:t>
      </w:r>
      <w:r w:rsidRPr="00BF4FAE">
        <w:rPr>
          <w:rFonts w:ascii="Arial Narrow" w:hAnsi="Arial Narrow"/>
        </w:rPr>
        <w:tab/>
        <w:t>: IE4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Potenza nominale P2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3 kW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Max. numero di giri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750 1/</w:t>
      </w:r>
      <w:proofErr w:type="spellStart"/>
      <w:r w:rsidRPr="00BF4FAE">
        <w:rPr>
          <w:rFonts w:ascii="Arial Narrow" w:hAnsi="Arial Narrow"/>
        </w:rPr>
        <w:t>min</w:t>
      </w:r>
      <w:proofErr w:type="spellEnd"/>
      <w:r w:rsidRPr="00BF4FAE">
        <w:rPr>
          <w:rFonts w:ascii="Arial Narrow" w:hAnsi="Arial Narrow"/>
        </w:rPr>
        <w:t xml:space="preserve"> ... 2900 1/</w:t>
      </w:r>
      <w:proofErr w:type="spellStart"/>
      <w:r w:rsidRPr="00BF4FAE">
        <w:rPr>
          <w:rFonts w:ascii="Arial Narrow" w:hAnsi="Arial Narrow"/>
        </w:rPr>
        <w:t>min</w:t>
      </w:r>
      <w:proofErr w:type="spellEnd"/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Corrente nominale (</w:t>
      </w:r>
      <w:proofErr w:type="spellStart"/>
      <w:r w:rsidRPr="00BF4FAE">
        <w:rPr>
          <w:rFonts w:ascii="Arial Narrow" w:hAnsi="Arial Narrow"/>
        </w:rPr>
        <w:t>ca</w:t>
      </w:r>
      <w:proofErr w:type="spellEnd"/>
      <w:r w:rsidRPr="00BF4FAE">
        <w:rPr>
          <w:rFonts w:ascii="Arial Narrow" w:hAnsi="Arial Narrow"/>
        </w:rPr>
        <w:t>.)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9,2 A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Grado protezione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ab/>
        <w:t>: IP 55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Classe isolamento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F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Salvamotore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Sì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</w:p>
    <w:p w:rsidR="00BF4FAE" w:rsidRPr="00BF4FAE" w:rsidRDefault="00BF4FAE" w:rsidP="00BF4FAE">
      <w:pPr>
        <w:spacing w:after="0" w:line="240" w:lineRule="auto"/>
        <w:rPr>
          <w:rFonts w:ascii="Arial Narrow" w:hAnsi="Arial Narrow"/>
          <w:b/>
        </w:rPr>
      </w:pPr>
      <w:r w:rsidRPr="00BF4FAE">
        <w:rPr>
          <w:rFonts w:ascii="Arial Narrow" w:hAnsi="Arial Narrow"/>
          <w:b/>
        </w:rPr>
        <w:t>Dimensioni di collegamento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Bocca lato aspirante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DN 80, PN 10</w:t>
      </w:r>
    </w:p>
    <w:p w:rsidR="00BF4FAE" w:rsidRPr="00BF4FAE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Bocca lato pressione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DN 80, PN 10</w:t>
      </w:r>
    </w:p>
    <w:p w:rsidR="006B26B9" w:rsidRPr="00722686" w:rsidRDefault="00BF4FAE" w:rsidP="00BF4FAE">
      <w:pPr>
        <w:spacing w:after="0" w:line="240" w:lineRule="auto"/>
        <w:rPr>
          <w:rFonts w:ascii="Arial Narrow" w:hAnsi="Arial Narrow"/>
        </w:rPr>
      </w:pPr>
      <w:r w:rsidRPr="00BF4FAE">
        <w:rPr>
          <w:rFonts w:ascii="Arial Narrow" w:hAnsi="Arial Narrow"/>
        </w:rPr>
        <w:t>Lunghezza</w:t>
      </w:r>
      <w:r w:rsidRPr="00BF4FA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FAE">
        <w:rPr>
          <w:rFonts w:ascii="Arial Narrow" w:hAnsi="Arial Narrow"/>
        </w:rPr>
        <w:t>: 360 mm</w:t>
      </w:r>
    </w:p>
    <w:sectPr w:rsidR="006B26B9" w:rsidRPr="00722686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A2C4E"/>
    <w:rsid w:val="000D64D6"/>
    <w:rsid w:val="001C5D30"/>
    <w:rsid w:val="001C6757"/>
    <w:rsid w:val="0026393F"/>
    <w:rsid w:val="00294590"/>
    <w:rsid w:val="002D208F"/>
    <w:rsid w:val="002D58D8"/>
    <w:rsid w:val="002F41A2"/>
    <w:rsid w:val="00321223"/>
    <w:rsid w:val="003234FC"/>
    <w:rsid w:val="003A0ACB"/>
    <w:rsid w:val="003E00CC"/>
    <w:rsid w:val="00416031"/>
    <w:rsid w:val="004559D7"/>
    <w:rsid w:val="00471E45"/>
    <w:rsid w:val="00480F34"/>
    <w:rsid w:val="004E4EEE"/>
    <w:rsid w:val="005A1CBA"/>
    <w:rsid w:val="005C1CFB"/>
    <w:rsid w:val="005E723E"/>
    <w:rsid w:val="005E7E60"/>
    <w:rsid w:val="00634752"/>
    <w:rsid w:val="006B26B9"/>
    <w:rsid w:val="006E56AC"/>
    <w:rsid w:val="00722686"/>
    <w:rsid w:val="00740B84"/>
    <w:rsid w:val="007736CC"/>
    <w:rsid w:val="007816DE"/>
    <w:rsid w:val="00782A4F"/>
    <w:rsid w:val="008C004C"/>
    <w:rsid w:val="00A04B2B"/>
    <w:rsid w:val="00AB1460"/>
    <w:rsid w:val="00B04883"/>
    <w:rsid w:val="00BB19A3"/>
    <w:rsid w:val="00BF4FAE"/>
    <w:rsid w:val="00C05770"/>
    <w:rsid w:val="00C25DA9"/>
    <w:rsid w:val="00D94A5E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A855F5-4779-48DC-B121-B19CE01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2019-09-26T16:38:00Z</dcterms:created>
  <dcterms:modified xsi:type="dcterms:W3CDTF">2019-09-26T16:38:00Z</dcterms:modified>
</cp:coreProperties>
</file>