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BD7E1D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ABRC1D528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Comando Standard a Filo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Fornitura di comando </w:t>
            </w:r>
            <w:r w:rsidR="00F66DF2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standard </w:t>
            </w: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di sistema </w:t>
            </w:r>
            <w:r w:rsidR="00F66DF2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filo </w:t>
            </w: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il controllo e la gestione di unità interne, realizzato in materiale plastico con po</w:t>
            </w:r>
            <w:r w:rsidR="00BD7E1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ssibilità di montaggio a parete.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Commutazione della modalità di funzionamento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Regolazione della temperatura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Regolazione del volume d’aria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Regolazione della mandata dell’aria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Orologio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Orologio in tempo reale (24 ore)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Indicatore del giorno della settimana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Timer di programmazione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Programmazione fino a cinque azioni per ogni giorno della settimana (per un totale di 35 azioni)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Funzionamento con limite per impostare la temperatura minima e massima. L’impostazione della temperatura minima attiva il riscaldamento, mentre l’impostazione della temperatura massima attiva il raffreddamento.</w:t>
            </w:r>
          </w:p>
          <w:p w:rsidR="00BD7E1D" w:rsidRPr="00BD7E1D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Funzionamento home living</w:t>
            </w:r>
          </w:p>
          <w:p w:rsidR="002D208F" w:rsidRPr="000065EC" w:rsidRDefault="00BD7E1D" w:rsidP="00306C46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BD7E1D">
              <w:rPr>
                <w:sz w:val="20"/>
              </w:rPr>
              <w:t>Funzione che impedisce l’abbassamento della temperatura ambiente quando gli occupanti sono assenti per un periodo prolungato. Il riscaldamento viene avviato appena la temperatura scende sotto i 10°C. Il riscaldamento si arresta quando la temperatura raggiunge i 15°C.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26393F"/>
    <w:rsid w:val="00294590"/>
    <w:rsid w:val="002D208F"/>
    <w:rsid w:val="002F41A2"/>
    <w:rsid w:val="00306C46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D860F4"/>
    <w:rsid w:val="00D94A5E"/>
    <w:rsid w:val="00F66DF2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226F7D-D0EE-47A3-8473-8470346D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2016-02-03T10:18:00Z</dcterms:created>
  <dcterms:modified xsi:type="dcterms:W3CDTF">2016-02-03T13:28:00Z</dcterms:modified>
</cp:coreProperties>
</file>